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BOTILLER</w:t>
      </w:r>
      <w:r>
        <w:rPr>
          <w:rFonts w:ascii="Times New Roman" w:hAnsi="Times New Roman" w:cs="Times New Roman"/>
          <w:sz w:val="24"/>
          <w:szCs w:val="24"/>
        </w:rPr>
        <w:t xml:space="preserve">       (d.1407-9)</w:t>
      </w: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parish of St.Nicholas, Bristol. Widow.</w:t>
      </w: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Nicholas Chepman.  (Wadley pp.83-4)</w:t>
      </w: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= William Wodeford.  (ibid.)</w:t>
      </w:r>
    </w:p>
    <w:p w:rsidR="00BB3EE6" w:rsidRDefault="00BB3EE6" w:rsidP="00BB3E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</w:t>
      </w:r>
      <w:r>
        <w:rPr>
          <w:rFonts w:ascii="Times New Roman" w:hAnsi="Times New Roman" w:cs="Times New Roman"/>
          <w:sz w:val="24"/>
          <w:szCs w:val="24"/>
        </w:rPr>
        <w:t>:  Bernard(q.v.) [by deduction – see his entry]</w:t>
      </w:r>
      <w:r>
        <w:rPr>
          <w:rFonts w:ascii="Times New Roman" w:hAnsi="Times New Roman" w:cs="Times New Roman"/>
          <w:sz w:val="24"/>
          <w:szCs w:val="24"/>
        </w:rPr>
        <w:t>.  (ibid.)</w:t>
      </w:r>
    </w:p>
    <w:p w:rsidR="00BB3EE6" w:rsidRDefault="00BB3E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31196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1962" w:rsidRDefault="00DB374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</w:r>
      <w:r w:rsidR="00BB3EE6">
        <w:rPr>
          <w:rFonts w:ascii="Times New Roman" w:hAnsi="Times New Roman" w:cs="Times New Roman"/>
          <w:sz w:val="24"/>
          <w:szCs w:val="24"/>
        </w:rPr>
        <w:t>She made her Will.   (ibid.)</w:t>
      </w:r>
    </w:p>
    <w:p w:rsidR="00BB3EE6" w:rsidRDefault="00BB3E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Sep.1409</w:t>
      </w:r>
      <w:r>
        <w:rPr>
          <w:rFonts w:ascii="Times New Roman" w:hAnsi="Times New Roman" w:cs="Times New Roman"/>
          <w:sz w:val="24"/>
          <w:szCs w:val="24"/>
        </w:rPr>
        <w:tab/>
        <w:t>Her Will was proved.  (ibid.)</w:t>
      </w:r>
    </w:p>
    <w:p w:rsidR="00BB3EE6" w:rsidRDefault="00BB3E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EE6" w:rsidRDefault="00BB3E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3EE6" w:rsidRDefault="00BB3EE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Executors:  John Caunterbury(q.v.) and John Palmer, merchant(q.v.).  (ibid.)</w:t>
      </w:r>
    </w:p>
    <w:p w:rsidR="00BB3EE6" w:rsidRDefault="003F54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</w:t>
      </w:r>
      <w:r w:rsidR="00BB3EE6">
        <w:rPr>
          <w:rFonts w:ascii="Times New Roman" w:hAnsi="Times New Roman" w:cs="Times New Roman"/>
          <w:sz w:val="24"/>
          <w:szCs w:val="24"/>
        </w:rPr>
        <w:t>nesses:   Robert Shepeward(q.v.), Bernard Mulleward(q.v.), William White(q.v.),</w:t>
      </w:r>
    </w:p>
    <w:p w:rsidR="00BB3EE6" w:rsidRDefault="003F54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B3EE6">
        <w:rPr>
          <w:rFonts w:ascii="Times New Roman" w:hAnsi="Times New Roman" w:cs="Times New Roman"/>
          <w:sz w:val="24"/>
          <w:szCs w:val="24"/>
        </w:rPr>
        <w:t>Peter Pedewell(q.v.), sir William Serjaunt(q.v.).  (ibid.)</w:t>
      </w:r>
    </w:p>
    <w:p w:rsidR="003F54A2" w:rsidRDefault="003F54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54A2" w:rsidRDefault="003F54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54A2" w:rsidRPr="00311962" w:rsidRDefault="003F54A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  <w:bookmarkStart w:id="0" w:name="_GoBack"/>
      <w:bookmarkEnd w:id="0"/>
    </w:p>
    <w:sectPr w:rsidR="003F54A2" w:rsidRPr="003119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962" w:rsidRDefault="00311962" w:rsidP="00E71FC3">
      <w:pPr>
        <w:spacing w:after="0" w:line="240" w:lineRule="auto"/>
      </w:pPr>
      <w:r>
        <w:separator/>
      </w:r>
    </w:p>
  </w:endnote>
  <w:endnote w:type="continuationSeparator" w:id="0">
    <w:p w:rsidR="00311962" w:rsidRDefault="003119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962" w:rsidRDefault="00311962" w:rsidP="00E71FC3">
      <w:pPr>
        <w:spacing w:after="0" w:line="240" w:lineRule="auto"/>
      </w:pPr>
      <w:r>
        <w:separator/>
      </w:r>
    </w:p>
  </w:footnote>
  <w:footnote w:type="continuationSeparator" w:id="0">
    <w:p w:rsidR="00311962" w:rsidRDefault="003119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962"/>
    <w:rsid w:val="00311962"/>
    <w:rsid w:val="003F54A2"/>
    <w:rsid w:val="00AB52E8"/>
    <w:rsid w:val="00B16D3F"/>
    <w:rsid w:val="00BB3EE6"/>
    <w:rsid w:val="00DB37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D93B4"/>
  <w15:chartTrackingRefBased/>
  <w15:docId w15:val="{922C9A30-80A2-4DFF-B3B0-8FE41571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2016-03-19T13:21:00Z</dcterms:created>
  <dcterms:modified xsi:type="dcterms:W3CDTF">2016-03-19T13:52:00Z</dcterms:modified>
</cp:coreProperties>
</file>